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A" w:rsidRPr="002465A2" w:rsidRDefault="002465A2" w:rsidP="002465A2">
      <w:pPr>
        <w:jc w:val="center"/>
        <w:rPr>
          <w:b/>
        </w:rPr>
      </w:pPr>
      <w:r w:rsidRPr="002465A2">
        <w:rPr>
          <w:b/>
        </w:rPr>
        <w:t xml:space="preserve">ООО Европа </w:t>
      </w:r>
      <w:r w:rsidR="005D74FB">
        <w:rPr>
          <w:b/>
        </w:rPr>
        <w:t xml:space="preserve">общая схема </w:t>
      </w:r>
      <w:r w:rsidRPr="002465A2">
        <w:rPr>
          <w:b/>
        </w:rPr>
        <w:t>электронн</w:t>
      </w:r>
      <w:r w:rsidR="005D74FB">
        <w:rPr>
          <w:b/>
        </w:rPr>
        <w:t>ого</w:t>
      </w:r>
      <w:r w:rsidRPr="002465A2">
        <w:rPr>
          <w:b/>
        </w:rPr>
        <w:t xml:space="preserve"> документооборот</w:t>
      </w:r>
      <w:r w:rsidR="005D74FB">
        <w:rPr>
          <w:b/>
        </w:rPr>
        <w:t>а</w:t>
      </w:r>
      <w:r w:rsidRPr="002465A2">
        <w:rPr>
          <w:b/>
        </w:rPr>
        <w:t xml:space="preserve"> EDI/ЭДО</w:t>
      </w:r>
    </w:p>
    <w:p w:rsidR="002465A2" w:rsidRDefault="002465A2"/>
    <w:p w:rsidR="002465A2" w:rsidRDefault="00F23D04">
      <w:r>
        <w:t>ООО Европа в</w:t>
      </w:r>
      <w:r w:rsidR="002465A2">
        <w:t xml:space="preserve"> EDI использует дв</w:t>
      </w:r>
      <w:r>
        <w:t>ух</w:t>
      </w:r>
      <w:r w:rsidR="002465A2">
        <w:t xml:space="preserve"> провайдер</w:t>
      </w:r>
      <w:r>
        <w:t>ов</w:t>
      </w:r>
      <w:r w:rsidR="002465A2">
        <w:t xml:space="preserve"> СКБ Контур и </w:t>
      </w:r>
      <w:proofErr w:type="spellStart"/>
      <w:r w:rsidR="002465A2">
        <w:t>Корус</w:t>
      </w:r>
      <w:proofErr w:type="spellEnd"/>
      <w:r w:rsidR="002465A2">
        <w:t xml:space="preserve"> Консалтинг. (В ближайших планах подключить Тензор (СБИС)).</w:t>
      </w:r>
    </w:p>
    <w:p w:rsidR="002465A2" w:rsidRDefault="002465A2">
      <w:r>
        <w:t xml:space="preserve">Используем 3 вида документов </w:t>
      </w:r>
      <w:proofErr w:type="spellStart"/>
      <w:r>
        <w:t>Зака</w:t>
      </w:r>
      <w:proofErr w:type="spellEnd"/>
      <w:proofErr w:type="gramStart"/>
      <w:r>
        <w:rPr>
          <w:lang w:val="en-US"/>
        </w:rPr>
        <w:t>p</w:t>
      </w:r>
      <w:proofErr w:type="gramEnd"/>
      <w:r>
        <w:t xml:space="preserve"> (ORDERS), </w:t>
      </w:r>
      <w:r w:rsidRPr="002465A2">
        <w:t xml:space="preserve"> Уведомление об отгрузке (</w:t>
      </w:r>
      <w:r>
        <w:rPr>
          <w:lang w:val="en-US"/>
        </w:rPr>
        <w:t>DESADV</w:t>
      </w:r>
      <w:r w:rsidRPr="002465A2">
        <w:t>)</w:t>
      </w:r>
      <w:r>
        <w:t>, Уведомление о приемке (</w:t>
      </w:r>
      <w:r>
        <w:rPr>
          <w:lang w:val="en-US"/>
        </w:rPr>
        <w:t>RECADV</w:t>
      </w:r>
      <w:r>
        <w:t>). Все три документа обязательны.</w:t>
      </w:r>
    </w:p>
    <w:p w:rsidR="00A52384" w:rsidRDefault="00A52384">
      <w:r>
        <w:t>При синхронизации номенклатуры элементом синхронизации является код товара покупателя (код ЕН). Он является обязательным при формировании уведомления об отгрузке.</w:t>
      </w:r>
    </w:p>
    <w:p w:rsidR="002465A2" w:rsidRDefault="002465A2">
      <w:r>
        <w:t xml:space="preserve">Кроме этого заказы рассылаем по электронной почте. Этот способ в ближайшее время будет отменен.  </w:t>
      </w:r>
    </w:p>
    <w:p w:rsidR="0011589F" w:rsidRPr="0011589F" w:rsidRDefault="0011589F">
      <w:r>
        <w:t>За последн</w:t>
      </w:r>
      <w:r w:rsidR="00A52384">
        <w:t>ее время</w:t>
      </w:r>
      <w:r>
        <w:t xml:space="preserve"> к EDI подключено несколько сотен поставщиков. В дополнение к ранее </w:t>
      </w:r>
      <w:proofErr w:type="gramStart"/>
      <w:r>
        <w:t>подключенным</w:t>
      </w:r>
      <w:proofErr w:type="gramEnd"/>
      <w:r w:rsidR="00A52384">
        <w:t>,</w:t>
      </w:r>
      <w:r>
        <w:t xml:space="preserve"> это составляет большую часть контрагентов. Таким образом, EDI будет единственным способом передачи заказов.</w:t>
      </w:r>
    </w:p>
    <w:p w:rsidR="00877BCB" w:rsidRDefault="002465A2">
      <w:r>
        <w:t xml:space="preserve">В ЭДО используем провайдера Тензор (СБИС). </w:t>
      </w:r>
    </w:p>
    <w:p w:rsidR="00877BCB" w:rsidRDefault="00877BCB">
      <w:r>
        <w:t xml:space="preserve">ИД участника электронного документооборота </w:t>
      </w:r>
      <w:r w:rsidRPr="00877BCB">
        <w:t>2BE5e2f5e0c0b0411e386b9005056917125</w:t>
      </w:r>
      <w:r>
        <w:t>.</w:t>
      </w:r>
    </w:p>
    <w:p w:rsidR="002465A2" w:rsidRDefault="002465A2">
      <w:r>
        <w:t xml:space="preserve">Поставщики, работающие через других провайдеров, должны использовать роуминг. Для настройки роуминга следует официальным образом подать заявление своему провайдеру: </w:t>
      </w:r>
      <w:r w:rsidR="0011589F">
        <w:t>«</w:t>
      </w:r>
      <w:r>
        <w:t>Просим настроить роуминг на ООО Европа через Тензор (СБИС)</w:t>
      </w:r>
      <w:proofErr w:type="gramStart"/>
      <w:r>
        <w:t>.</w:t>
      </w:r>
      <w:r w:rsidR="0011589F">
        <w:t>»</w:t>
      </w:r>
      <w:proofErr w:type="gramEnd"/>
      <w:r>
        <w:t xml:space="preserve"> </w:t>
      </w:r>
    </w:p>
    <w:p w:rsidR="00F23D04" w:rsidRDefault="00F23D04">
      <w:r>
        <w:t>В ЭДО использу</w:t>
      </w:r>
      <w:r w:rsidR="0011589F">
        <w:t>ем следующие</w:t>
      </w:r>
      <w:r>
        <w:t xml:space="preserve"> виды документов: УПД (СЧФДОП), УКД (</w:t>
      </w:r>
      <w:r w:rsidRPr="00F23D04">
        <w:t>КСЧФДИС</w:t>
      </w:r>
      <w:r>
        <w:t xml:space="preserve">). Оптимальным вариантом следует считать составление УПД на основе полученного Уведомления о приемке. Это позволит свести к минимуму выставление УКД. Настоятельно просим не присылать </w:t>
      </w:r>
      <w:r w:rsidR="006F6121">
        <w:t xml:space="preserve">приходных </w:t>
      </w:r>
      <w:r>
        <w:t xml:space="preserve">документов </w:t>
      </w:r>
      <w:r w:rsidR="006F6121">
        <w:t>иных форматов.</w:t>
      </w:r>
    </w:p>
    <w:p w:rsidR="00F23D04" w:rsidRDefault="00F23D04">
      <w:r>
        <w:t>В УПД (УКД) необходимо сделать заполнение дополнительных полей:</w:t>
      </w:r>
    </w:p>
    <w:p w:rsidR="006F6121" w:rsidRDefault="006F6121" w:rsidP="006F6121">
      <w:pPr>
        <w:pStyle w:val="1"/>
        <w:rPr>
          <w:lang w:eastAsia="ru-RU"/>
        </w:rPr>
      </w:pPr>
      <w:r>
        <w:rPr>
          <w:lang w:eastAsia="ru-RU"/>
        </w:rPr>
        <w:t xml:space="preserve">Требования к заполнению документов: </w:t>
      </w:r>
      <w:bookmarkStart w:id="0" w:name="_GoBack"/>
      <w:bookmarkEnd w:id="0"/>
    </w:p>
    <w:p w:rsidR="006F6121" w:rsidRDefault="006F6121" w:rsidP="006F6121">
      <w:pPr>
        <w:pStyle w:val="a"/>
        <w:rPr>
          <w:lang w:eastAsia="ru-RU"/>
        </w:rPr>
      </w:pPr>
      <w:r>
        <w:rPr>
          <w:lang w:eastAsia="ru-RU"/>
        </w:rPr>
        <w:t xml:space="preserve">Дополнительный параметр по документу: 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val="en-US" w:eastAsia="ru-RU"/>
        </w:rPr>
        <w:t>GLN</w:t>
      </w:r>
      <w:proofErr w:type="spellStart"/>
      <w:r>
        <w:rPr>
          <w:lang w:eastAsia="ru-RU"/>
        </w:rPr>
        <w:t>ГрузПолуч</w:t>
      </w:r>
      <w:proofErr w:type="spellEnd"/>
      <w:r>
        <w:rPr>
          <w:lang w:eastAsia="ru-RU"/>
        </w:rPr>
        <w:t xml:space="preserve"> – </w:t>
      </w:r>
      <w:r>
        <w:rPr>
          <w:lang w:val="en-US" w:eastAsia="ru-RU"/>
        </w:rPr>
        <w:t>GLN</w:t>
      </w:r>
      <w:r>
        <w:rPr>
          <w:lang w:eastAsia="ru-RU"/>
        </w:rPr>
        <w:t xml:space="preserve">номер точки доставки товара 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 xml:space="preserve">Пример: 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&lt;ИнфПолФХЖ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>&gt;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&lt;</w:t>
      </w:r>
      <w:proofErr w:type="spellStart"/>
      <w:r>
        <w:rPr>
          <w:lang w:eastAsia="ru-RU"/>
        </w:rPr>
        <w:t>ТекстИнфЗначен=</w:t>
      </w:r>
      <w:proofErr w:type="spellEnd"/>
      <w:r>
        <w:rPr>
          <w:lang w:eastAsia="ru-RU"/>
        </w:rPr>
        <w:t xml:space="preserve">"4607043108210" </w:t>
      </w:r>
      <w:proofErr w:type="spellStart"/>
      <w:r>
        <w:rPr>
          <w:lang w:eastAsia="ru-RU"/>
        </w:rPr>
        <w:t>Идентиф=</w:t>
      </w:r>
      <w:proofErr w:type="spellEnd"/>
      <w:r>
        <w:rPr>
          <w:lang w:eastAsia="ru-RU"/>
        </w:rPr>
        <w:t>"</w:t>
      </w:r>
      <w:proofErr w:type="spellStart"/>
      <w:proofErr w:type="gramStart"/>
      <w:r>
        <w:rPr>
          <w:lang w:eastAsia="ru-RU"/>
        </w:rPr>
        <w:t>GLN</w:t>
      </w:r>
      <w:proofErr w:type="gramEnd"/>
      <w:r>
        <w:rPr>
          <w:lang w:eastAsia="ru-RU"/>
        </w:rPr>
        <w:t>ГрузПолуч</w:t>
      </w:r>
      <w:proofErr w:type="spellEnd"/>
      <w:r>
        <w:rPr>
          <w:lang w:eastAsia="ru-RU"/>
        </w:rPr>
        <w:t>"/&gt;</w:t>
      </w:r>
    </w:p>
    <w:p w:rsidR="006F6121" w:rsidRPr="00D936B3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&lt;/ИнфПолФХЖ</w:t>
      </w:r>
      <w:proofErr w:type="gramStart"/>
      <w:r>
        <w:rPr>
          <w:lang w:eastAsia="ru-RU"/>
        </w:rPr>
        <w:t>1</w:t>
      </w:r>
      <w:proofErr w:type="gramEnd"/>
      <w:r>
        <w:rPr>
          <w:lang w:eastAsia="ru-RU"/>
        </w:rPr>
        <w:t>&gt;</w:t>
      </w:r>
    </w:p>
    <w:p w:rsidR="006F6121" w:rsidRPr="00D936B3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Заказы – Номера заказов покупателя</w:t>
      </w:r>
    </w:p>
    <w:p w:rsidR="006F6121" w:rsidRPr="00655B0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Пример:</w:t>
      </w:r>
    </w:p>
    <w:p w:rsidR="006F6121" w:rsidRPr="00310DE4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t>&lt;</w:t>
      </w:r>
      <w:proofErr w:type="spellStart"/>
      <w:r>
        <w:t>СвПродПер</w:t>
      </w:r>
      <w:proofErr w:type="spellEnd"/>
      <w:r>
        <w:t>&gt;</w:t>
      </w:r>
      <w:r>
        <w:br/>
        <w:t>      &lt;</w:t>
      </w:r>
      <w:proofErr w:type="spellStart"/>
      <w:r>
        <w:t>СвПер</w:t>
      </w:r>
      <w:proofErr w:type="spellEnd"/>
      <w:r>
        <w:t xml:space="preserve"> </w:t>
      </w:r>
      <w:proofErr w:type="spellStart"/>
      <w:r>
        <w:t>ДатаПер=</w:t>
      </w:r>
      <w:proofErr w:type="spellEnd"/>
      <w:r>
        <w:t xml:space="preserve">"21.08.2019" </w:t>
      </w:r>
      <w:proofErr w:type="spellStart"/>
      <w:r>
        <w:t>СодОпер=</w:t>
      </w:r>
      <w:proofErr w:type="spellEnd"/>
      <w:r>
        <w:t>"Реализация"&gt;</w:t>
      </w:r>
      <w:r>
        <w:br/>
        <w:t>        &lt;</w:t>
      </w:r>
      <w:proofErr w:type="spellStart"/>
      <w:r>
        <w:t>ОснПер</w:t>
      </w:r>
      <w:proofErr w:type="spellEnd"/>
      <w:r>
        <w:t xml:space="preserve"> </w:t>
      </w:r>
      <w:proofErr w:type="spellStart"/>
      <w:r>
        <w:t>ДатаОсн=</w:t>
      </w:r>
      <w:proofErr w:type="spellEnd"/>
      <w:r>
        <w:t xml:space="preserve">"15.08.2019" </w:t>
      </w:r>
      <w:proofErr w:type="spellStart"/>
      <w:r>
        <w:t>НаимОсн=</w:t>
      </w:r>
      <w:proofErr w:type="spellEnd"/>
      <w:r>
        <w:t xml:space="preserve">"Заказ № YB04930554 от 15.08.2019" </w:t>
      </w:r>
      <w:proofErr w:type="spellStart"/>
      <w:r>
        <w:t>НомОсн=</w:t>
      </w:r>
      <w:proofErr w:type="spellEnd"/>
      <w:r>
        <w:t>"YB04930554"/&gt;</w:t>
      </w:r>
      <w:r>
        <w:br/>
        <w:t>        &lt;</w:t>
      </w:r>
      <w:proofErr w:type="spellStart"/>
      <w:r>
        <w:t>ОснПер</w:t>
      </w:r>
      <w:proofErr w:type="spellEnd"/>
      <w:r>
        <w:t xml:space="preserve"> </w:t>
      </w:r>
      <w:proofErr w:type="spellStart"/>
      <w:r>
        <w:t>ДатаОсн=</w:t>
      </w:r>
      <w:proofErr w:type="spellEnd"/>
      <w:r>
        <w:t xml:space="preserve">"15.08.2019" </w:t>
      </w:r>
      <w:proofErr w:type="spellStart"/>
      <w:r>
        <w:t>НаимОсн=</w:t>
      </w:r>
      <w:proofErr w:type="spellEnd"/>
      <w:r>
        <w:t xml:space="preserve">"Заказ № YB04930556 от 15.08.2019" </w:t>
      </w:r>
      <w:proofErr w:type="spellStart"/>
      <w:r>
        <w:lastRenderedPageBreak/>
        <w:t>НомОсн=</w:t>
      </w:r>
      <w:proofErr w:type="spellEnd"/>
      <w:r>
        <w:t>"YB04930556"/&gt;</w:t>
      </w:r>
      <w:r>
        <w:br/>
        <w:t>      &lt;/</w:t>
      </w:r>
      <w:proofErr w:type="spellStart"/>
      <w:r>
        <w:t>СвПер</w:t>
      </w:r>
      <w:proofErr w:type="spellEnd"/>
      <w:r>
        <w:t>&gt;</w:t>
      </w:r>
      <w:r>
        <w:br/>
        <w:t> &lt;/</w:t>
      </w:r>
      <w:proofErr w:type="spellStart"/>
      <w:r>
        <w:t>СвПродПер</w:t>
      </w:r>
      <w:proofErr w:type="spellEnd"/>
      <w:r>
        <w:t>&gt;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:rsidR="006F6121" w:rsidRDefault="006F6121" w:rsidP="006F6121">
      <w:pPr>
        <w:pStyle w:val="a"/>
        <w:rPr>
          <w:lang w:eastAsia="ru-RU"/>
        </w:rPr>
      </w:pPr>
      <w:r>
        <w:rPr>
          <w:lang w:eastAsia="ru-RU"/>
        </w:rPr>
        <w:t xml:space="preserve">Дополнительный параметр по строке: 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proofErr w:type="spellStart"/>
      <w:r>
        <w:rPr>
          <w:lang w:eastAsia="ru-RU"/>
        </w:rPr>
        <w:t>КодПокупателя</w:t>
      </w:r>
      <w:proofErr w:type="spellEnd"/>
      <w:r>
        <w:rPr>
          <w:lang w:eastAsia="ru-RU"/>
        </w:rPr>
        <w:t xml:space="preserve">  - код товара в системе покупателя (берется из </w:t>
      </w:r>
      <w:proofErr w:type="gramStart"/>
      <w:r>
        <w:rPr>
          <w:lang w:val="en-US" w:eastAsia="ru-RU"/>
        </w:rPr>
        <w:t>EDI</w:t>
      </w:r>
      <w:proofErr w:type="gramEnd"/>
      <w:r>
        <w:rPr>
          <w:lang w:eastAsia="ru-RU"/>
        </w:rPr>
        <w:t>сообщений или обговаривается при заключении договора)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 xml:space="preserve">Пример: 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 w:rsidRPr="003314A9">
        <w:rPr>
          <w:lang w:eastAsia="ru-RU"/>
        </w:rPr>
        <w:t>&lt;ИнфПолФХЖ2Значен="46</w:t>
      </w:r>
      <w:r>
        <w:rPr>
          <w:lang w:eastAsia="ru-RU"/>
        </w:rPr>
        <w:t>9</w:t>
      </w:r>
      <w:r w:rsidRPr="003314A9">
        <w:rPr>
          <w:lang w:eastAsia="ru-RU"/>
        </w:rPr>
        <w:t xml:space="preserve">945" </w:t>
      </w:r>
      <w:proofErr w:type="spellStart"/>
      <w:r w:rsidRPr="003314A9">
        <w:rPr>
          <w:lang w:eastAsia="ru-RU"/>
        </w:rPr>
        <w:t>Идентиф=</w:t>
      </w:r>
      <w:proofErr w:type="spellEnd"/>
      <w:r w:rsidRPr="003314A9">
        <w:rPr>
          <w:lang w:eastAsia="ru-RU"/>
        </w:rPr>
        <w:t>"</w:t>
      </w:r>
      <w:proofErr w:type="spellStart"/>
      <w:r w:rsidRPr="003314A9">
        <w:rPr>
          <w:lang w:eastAsia="ru-RU"/>
        </w:rPr>
        <w:t>Код</w:t>
      </w:r>
      <w:r>
        <w:rPr>
          <w:lang w:eastAsia="ru-RU"/>
        </w:rPr>
        <w:t>Покупателя</w:t>
      </w:r>
      <w:proofErr w:type="spellEnd"/>
      <w:r w:rsidRPr="003314A9">
        <w:rPr>
          <w:lang w:eastAsia="ru-RU"/>
        </w:rPr>
        <w:t>"/&gt;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  <w:r>
        <w:rPr>
          <w:lang w:eastAsia="ru-RU"/>
        </w:rPr>
        <w:t>Значением могут быть только цифры.</w:t>
      </w:r>
    </w:p>
    <w:p w:rsidR="006F6121" w:rsidRDefault="006F6121" w:rsidP="006F6121">
      <w:pPr>
        <w:pStyle w:val="a"/>
        <w:numPr>
          <w:ilvl w:val="0"/>
          <w:numId w:val="0"/>
        </w:numPr>
        <w:ind w:left="720"/>
        <w:rPr>
          <w:lang w:eastAsia="ru-RU"/>
        </w:rPr>
      </w:pPr>
    </w:p>
    <w:p w:rsidR="00F23D04" w:rsidRDefault="0011589F">
      <w:r>
        <w:t xml:space="preserve">Перечень </w:t>
      </w:r>
      <w:r>
        <w:rPr>
          <w:lang w:val="en-US"/>
        </w:rPr>
        <w:t>G</w:t>
      </w:r>
      <w:r>
        <w:t>LN точек отгрузки</w:t>
      </w:r>
      <w:r w:rsidR="00505D2A">
        <w:t xml:space="preserve"> можно скачать отсюда (</w:t>
      </w:r>
      <w:r>
        <w:t>прилагается к этому файлу</w:t>
      </w:r>
      <w:r w:rsidR="00505D2A">
        <w:t>)</w:t>
      </w:r>
      <w:r>
        <w:t>.</w:t>
      </w:r>
    </w:p>
    <w:p w:rsidR="005D74FB" w:rsidRDefault="005D74FB">
      <w:r>
        <w:t>Перед началом рабочей эксплуатации ЭДО поставщик может сделать несколько тестовых документов по уже сделанным отгрузкам, далее связаться с магазином (с бухгалтерией) и убедиться, что у бухгалтеров нет претензий к созданным документам.</w:t>
      </w:r>
    </w:p>
    <w:p w:rsidR="0011589F" w:rsidRDefault="005D74FB">
      <w:r>
        <w:t xml:space="preserve">До начала работы необходимо подписать доп. соглашение по ЭДО. Его типовую форму можно запросить у </w:t>
      </w:r>
      <w:proofErr w:type="spellStart"/>
      <w:r>
        <w:t>категорийного</w:t>
      </w:r>
      <w:proofErr w:type="spellEnd"/>
      <w:r>
        <w:t xml:space="preserve"> менеджера.</w:t>
      </w:r>
    </w:p>
    <w:p w:rsidR="005D74FB" w:rsidRPr="0011589F" w:rsidRDefault="005D74FB"/>
    <w:p w:rsidR="002465A2" w:rsidRDefault="002465A2"/>
    <w:p w:rsidR="002465A2" w:rsidRDefault="002465A2"/>
    <w:p w:rsidR="002465A2" w:rsidRPr="002465A2" w:rsidRDefault="002465A2"/>
    <w:sectPr w:rsidR="002465A2" w:rsidRPr="002465A2" w:rsidSect="004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D13"/>
    <w:multiLevelType w:val="multilevel"/>
    <w:tmpl w:val="F530E9A6"/>
    <w:lvl w:ilvl="0">
      <w:start w:val="1"/>
      <w:numFmt w:val="bullet"/>
      <w:pStyle w:val="a"/>
      <w:lvlText w:val=""/>
      <w:lvlJc w:val="left"/>
      <w:pPr>
        <w:ind w:left="72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1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19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93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67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41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15" w:hanging="363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65A2"/>
    <w:rsid w:val="0011589F"/>
    <w:rsid w:val="002465A2"/>
    <w:rsid w:val="004A5ABA"/>
    <w:rsid w:val="00505D2A"/>
    <w:rsid w:val="005D74FB"/>
    <w:rsid w:val="006F6121"/>
    <w:rsid w:val="00877BCB"/>
    <w:rsid w:val="00A52384"/>
    <w:rsid w:val="00D936B3"/>
    <w:rsid w:val="00F2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ABA"/>
  </w:style>
  <w:style w:type="paragraph" w:styleId="1">
    <w:name w:val="heading 1"/>
    <w:basedOn w:val="a0"/>
    <w:next w:val="a0"/>
    <w:link w:val="10"/>
    <w:uiPriority w:val="2"/>
    <w:qFormat/>
    <w:rsid w:val="006F6121"/>
    <w:pPr>
      <w:keepNext/>
      <w:spacing w:before="240" w:after="240" w:line="240" w:lineRule="auto"/>
      <w:outlineLvl w:val="0"/>
    </w:pPr>
    <w:rPr>
      <w:rFonts w:eastAsiaTheme="minorHAnsi" w:cstheme="majorBidi"/>
      <w:color w:val="943634" w:themeColor="accent2" w:themeShade="BF"/>
      <w:kern w:val="36"/>
      <w:sz w:val="36"/>
      <w:szCs w:val="40"/>
      <w:lang w:eastAsia="en-US"/>
    </w:rPr>
  </w:style>
  <w:style w:type="paragraph" w:styleId="3">
    <w:name w:val="heading 3"/>
    <w:basedOn w:val="a0"/>
    <w:next w:val="a0"/>
    <w:link w:val="30"/>
    <w:uiPriority w:val="4"/>
    <w:qFormat/>
    <w:rsid w:val="006F6121"/>
    <w:pPr>
      <w:spacing w:before="240" w:after="120" w:line="240" w:lineRule="auto"/>
      <w:outlineLvl w:val="2"/>
    </w:pPr>
    <w:rPr>
      <w:rFonts w:eastAsiaTheme="minorHAnsi" w:cstheme="majorBidi"/>
      <w:color w:val="943634" w:themeColor="accent2" w:themeShade="BF"/>
      <w:kern w:val="28"/>
      <w:sz w:val="24"/>
      <w:szCs w:val="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6F6121"/>
    <w:rPr>
      <w:rFonts w:eastAsiaTheme="minorHAnsi" w:cstheme="majorBidi"/>
      <w:color w:val="943634" w:themeColor="accent2" w:themeShade="BF"/>
      <w:kern w:val="36"/>
      <w:sz w:val="36"/>
      <w:szCs w:val="40"/>
      <w:lang w:eastAsia="en-US"/>
    </w:rPr>
  </w:style>
  <w:style w:type="character" w:customStyle="1" w:styleId="30">
    <w:name w:val="Заголовок 3 Знак"/>
    <w:basedOn w:val="a1"/>
    <w:link w:val="3"/>
    <w:uiPriority w:val="4"/>
    <w:rsid w:val="006F6121"/>
    <w:rPr>
      <w:rFonts w:eastAsiaTheme="minorHAnsi" w:cstheme="majorBidi"/>
      <w:color w:val="943634" w:themeColor="accent2" w:themeShade="BF"/>
      <w:kern w:val="28"/>
      <w:sz w:val="24"/>
      <w:szCs w:val="40"/>
      <w:lang w:eastAsia="en-US"/>
    </w:rPr>
  </w:style>
  <w:style w:type="paragraph" w:styleId="a">
    <w:name w:val="List Bullet"/>
    <w:basedOn w:val="a0"/>
    <w:uiPriority w:val="7"/>
    <w:qFormat/>
    <w:rsid w:val="006F6121"/>
    <w:pPr>
      <w:numPr>
        <w:numId w:val="1"/>
      </w:numPr>
      <w:tabs>
        <w:tab w:val="left" w:pos="357"/>
      </w:tabs>
      <w:spacing w:before="120" w:after="120"/>
      <w:ind w:left="720"/>
      <w:contextualSpacing/>
    </w:pPr>
    <w:rPr>
      <w:rFonts w:eastAsiaTheme="minorHAnsi" w:cstheme="majorBidi"/>
      <w:color w:val="244061"/>
      <w:kern w:val="28"/>
      <w:sz w:val="2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Благирев</dc:creator>
  <cp:lastModifiedBy>Михаил А. Благирев</cp:lastModifiedBy>
  <cp:revision>4</cp:revision>
  <dcterms:created xsi:type="dcterms:W3CDTF">2020-08-12T08:21:00Z</dcterms:created>
  <dcterms:modified xsi:type="dcterms:W3CDTF">2020-08-12T08:26:00Z</dcterms:modified>
</cp:coreProperties>
</file>